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CD09B" w14:textId="14E67591" w:rsidR="003C2A4D" w:rsidRPr="003C2A4D" w:rsidRDefault="003C2A4D" w:rsidP="003C2A4D">
      <w:pPr>
        <w:rPr>
          <w:b/>
          <w:bCs/>
          <w:lang w:val="en-GB"/>
        </w:rPr>
      </w:pPr>
      <w:r w:rsidRPr="003C2A4D">
        <w:rPr>
          <w:b/>
          <w:bCs/>
          <w:lang w:val="en-GB"/>
        </w:rPr>
        <w:t>Lesson 7 – Model for a security plan IATG 09.10 Annex C</w:t>
      </w:r>
    </w:p>
    <w:p w14:paraId="5D6BA858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C.1 Name, </w:t>
      </w:r>
      <w:proofErr w:type="gramStart"/>
      <w:r w:rsidRPr="003C2A4D">
        <w:rPr>
          <w:lang w:val="en-GB"/>
        </w:rPr>
        <w:t>location</w:t>
      </w:r>
      <w:proofErr w:type="gramEnd"/>
      <w:r w:rsidRPr="003C2A4D">
        <w:rPr>
          <w:lang w:val="en-GB"/>
        </w:rPr>
        <w:t xml:space="preserve"> and telephone number of the establishment security officer.</w:t>
      </w:r>
    </w:p>
    <w:p w14:paraId="0626103D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C.2 Scope of the plan.</w:t>
      </w:r>
    </w:p>
    <w:p w14:paraId="7D49A695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C.3 Content and value of the stocks.</w:t>
      </w:r>
    </w:p>
    <w:p w14:paraId="0D88ABB3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C.4 The generic security threats.</w:t>
      </w:r>
    </w:p>
    <w:p w14:paraId="4F2FB862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C.5 Detailed geographic map of the site location and its surroundings.</w:t>
      </w:r>
    </w:p>
    <w:p w14:paraId="74C176F1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C.6 Detailed diagrams of the layout of the site, including all its buildings, entry and exit points,</w:t>
      </w:r>
    </w:p>
    <w:p w14:paraId="3CFCF89B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and of the location of all features such as electricity generators/substations; water and gas</w:t>
      </w:r>
    </w:p>
    <w:p w14:paraId="4FDA324B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main points; road and rail tracks; wooded areas; hard and soft-standing areas etc.</w:t>
      </w:r>
    </w:p>
    <w:p w14:paraId="00C834E0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C.7 Outline of physical security measures for the site, including but not limited to details of:</w:t>
      </w:r>
    </w:p>
    <w:p w14:paraId="1BA12FBF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A) fences, doors and </w:t>
      </w:r>
      <w:proofErr w:type="gramStart"/>
      <w:r w:rsidRPr="003C2A4D">
        <w:rPr>
          <w:lang w:val="en-GB"/>
        </w:rPr>
        <w:t>windows;</w:t>
      </w:r>
      <w:proofErr w:type="gramEnd"/>
    </w:p>
    <w:p w14:paraId="11B178F9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B) </w:t>
      </w:r>
      <w:proofErr w:type="gramStart"/>
      <w:r w:rsidRPr="003C2A4D">
        <w:rPr>
          <w:lang w:val="en-GB"/>
        </w:rPr>
        <w:t>lighting;</w:t>
      </w:r>
      <w:proofErr w:type="gramEnd"/>
    </w:p>
    <w:p w14:paraId="607AAB7B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C) Intruder Detection System (IDS</w:t>
      </w:r>
      <w:proofErr w:type="gramStart"/>
      <w:r w:rsidRPr="003C2A4D">
        <w:rPr>
          <w:lang w:val="en-GB"/>
        </w:rPr>
        <w:t>);</w:t>
      </w:r>
      <w:proofErr w:type="gramEnd"/>
    </w:p>
    <w:p w14:paraId="5D1166A9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D) Perimeter Intrusion Detection System (PIDS</w:t>
      </w:r>
      <w:proofErr w:type="gramStart"/>
      <w:r w:rsidRPr="003C2A4D">
        <w:rPr>
          <w:lang w:val="en-GB"/>
        </w:rPr>
        <w:t>);</w:t>
      </w:r>
      <w:proofErr w:type="gramEnd"/>
    </w:p>
    <w:p w14:paraId="7F9C42CC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E) automated access control </w:t>
      </w:r>
      <w:proofErr w:type="gramStart"/>
      <w:r w:rsidRPr="003C2A4D">
        <w:rPr>
          <w:lang w:val="en-GB"/>
        </w:rPr>
        <w:t>systems;</w:t>
      </w:r>
      <w:proofErr w:type="gramEnd"/>
    </w:p>
    <w:p w14:paraId="28BB9169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F) </w:t>
      </w:r>
      <w:proofErr w:type="gramStart"/>
      <w:r w:rsidRPr="003C2A4D">
        <w:rPr>
          <w:lang w:val="en-GB"/>
        </w:rPr>
        <w:t>guards;</w:t>
      </w:r>
      <w:proofErr w:type="gramEnd"/>
    </w:p>
    <w:p w14:paraId="3EC62204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G) guard </w:t>
      </w:r>
      <w:proofErr w:type="gramStart"/>
      <w:r w:rsidRPr="003C2A4D">
        <w:rPr>
          <w:lang w:val="en-GB"/>
        </w:rPr>
        <w:t>dogs;</w:t>
      </w:r>
      <w:proofErr w:type="gramEnd"/>
    </w:p>
    <w:p w14:paraId="5213C81F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H) locks and </w:t>
      </w:r>
      <w:proofErr w:type="gramStart"/>
      <w:r w:rsidRPr="003C2A4D">
        <w:rPr>
          <w:lang w:val="en-GB"/>
        </w:rPr>
        <w:t>containers;</w:t>
      </w:r>
      <w:proofErr w:type="gramEnd"/>
    </w:p>
    <w:p w14:paraId="5BF130D7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I) control of entry and exit of </w:t>
      </w:r>
      <w:proofErr w:type="gramStart"/>
      <w:r w:rsidRPr="003C2A4D">
        <w:rPr>
          <w:lang w:val="en-GB"/>
        </w:rPr>
        <w:t>persons;</w:t>
      </w:r>
      <w:proofErr w:type="gramEnd"/>
    </w:p>
    <w:p w14:paraId="4EEB914E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J) control of entry and exit of goods and </w:t>
      </w:r>
      <w:proofErr w:type="gramStart"/>
      <w:r w:rsidRPr="003C2A4D">
        <w:rPr>
          <w:lang w:val="en-GB"/>
        </w:rPr>
        <w:t>material;</w:t>
      </w:r>
      <w:proofErr w:type="gramEnd"/>
    </w:p>
    <w:p w14:paraId="3E323813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K) secure </w:t>
      </w:r>
      <w:proofErr w:type="gramStart"/>
      <w:r w:rsidRPr="003C2A4D">
        <w:rPr>
          <w:lang w:val="en-GB"/>
        </w:rPr>
        <w:t>rooms;</w:t>
      </w:r>
      <w:proofErr w:type="gramEnd"/>
    </w:p>
    <w:p w14:paraId="279E0978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L) hardened buildings; and</w:t>
      </w:r>
    </w:p>
    <w:p w14:paraId="74DE0EE4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M) CCTV.</w:t>
      </w:r>
    </w:p>
    <w:p w14:paraId="05EE39EB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C.8 Security responsibilities (including but not limited to the following personnel, as applicable):</w:t>
      </w:r>
    </w:p>
    <w:p w14:paraId="1F308DDE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A) security </w:t>
      </w:r>
      <w:proofErr w:type="gramStart"/>
      <w:r w:rsidRPr="003C2A4D">
        <w:rPr>
          <w:lang w:val="en-GB"/>
        </w:rPr>
        <w:t>officer;</w:t>
      </w:r>
      <w:proofErr w:type="gramEnd"/>
    </w:p>
    <w:p w14:paraId="24BF388B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lastRenderedPageBreak/>
        <w:t xml:space="preserve">B) safety </w:t>
      </w:r>
      <w:proofErr w:type="gramStart"/>
      <w:r w:rsidRPr="003C2A4D">
        <w:rPr>
          <w:lang w:val="en-GB"/>
        </w:rPr>
        <w:t>officer;</w:t>
      </w:r>
      <w:proofErr w:type="gramEnd"/>
    </w:p>
    <w:p w14:paraId="56E8FD7E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C) armament </w:t>
      </w:r>
      <w:proofErr w:type="gramStart"/>
      <w:r w:rsidRPr="003C2A4D">
        <w:rPr>
          <w:lang w:val="en-GB"/>
        </w:rPr>
        <w:t>officer;</w:t>
      </w:r>
      <w:proofErr w:type="gramEnd"/>
    </w:p>
    <w:p w14:paraId="4351B22D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D) production </w:t>
      </w:r>
      <w:proofErr w:type="gramStart"/>
      <w:r w:rsidRPr="003C2A4D">
        <w:rPr>
          <w:lang w:val="en-GB"/>
        </w:rPr>
        <w:t>manager;</w:t>
      </w:r>
      <w:proofErr w:type="gramEnd"/>
    </w:p>
    <w:p w14:paraId="302D354D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E) transport </w:t>
      </w:r>
      <w:proofErr w:type="gramStart"/>
      <w:r w:rsidRPr="003C2A4D">
        <w:rPr>
          <w:lang w:val="en-GB"/>
        </w:rPr>
        <w:t>officer;</w:t>
      </w:r>
      <w:proofErr w:type="gramEnd"/>
    </w:p>
    <w:p w14:paraId="5162935A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F) heads of </w:t>
      </w:r>
      <w:proofErr w:type="gramStart"/>
      <w:r w:rsidRPr="003C2A4D">
        <w:rPr>
          <w:lang w:val="en-GB"/>
        </w:rPr>
        <w:t>department;</w:t>
      </w:r>
      <w:proofErr w:type="gramEnd"/>
    </w:p>
    <w:p w14:paraId="4DBBCF5E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G) stores/supply </w:t>
      </w:r>
      <w:proofErr w:type="gramStart"/>
      <w:r w:rsidRPr="003C2A4D">
        <w:rPr>
          <w:lang w:val="en-GB"/>
        </w:rPr>
        <w:t>officers;</w:t>
      </w:r>
      <w:proofErr w:type="gramEnd"/>
    </w:p>
    <w:p w14:paraId="5E9F7F62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H) foreman in charge of operations/accounting/movement;</w:t>
      </w:r>
    </w:p>
    <w:p w14:paraId="27E6C458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I) workers; and</w:t>
      </w:r>
    </w:p>
    <w:p w14:paraId="5B073377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J) all personnel authorised to have access to the site.</w:t>
      </w:r>
    </w:p>
    <w:p w14:paraId="3E4E51B8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C.9 Security procedures to be followed in production/process areas; storage areas; </w:t>
      </w:r>
      <w:proofErr w:type="gramStart"/>
      <w:r w:rsidRPr="003C2A4D">
        <w:rPr>
          <w:lang w:val="en-GB"/>
        </w:rPr>
        <w:t>servicing;</w:t>
      </w:r>
      <w:proofErr w:type="gramEnd"/>
    </w:p>
    <w:p w14:paraId="5DA1D27D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processing; trials; quality assurance; climatic and other tests as well as further activities in</w:t>
      </w:r>
    </w:p>
    <w:p w14:paraId="2414ECAA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respect of weapon stockpile management.</w:t>
      </w:r>
    </w:p>
    <w:p w14:paraId="51C7F4C6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 xml:space="preserve">C.10 Control of access to storage and processing rooms, buildings, </w:t>
      </w:r>
      <w:proofErr w:type="gramStart"/>
      <w:r w:rsidRPr="003C2A4D">
        <w:rPr>
          <w:lang w:val="en-GB"/>
        </w:rPr>
        <w:t>structures</w:t>
      </w:r>
      <w:proofErr w:type="gramEnd"/>
      <w:r w:rsidRPr="003C2A4D">
        <w:rPr>
          <w:lang w:val="en-GB"/>
        </w:rPr>
        <w:t xml:space="preserve"> and areas.</w:t>
      </w:r>
    </w:p>
    <w:p w14:paraId="7F06208D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C.11 Procedures for handling and transport of conventional ammunition.</w:t>
      </w:r>
    </w:p>
    <w:p w14:paraId="291BAC26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C.12 Control of security keys – those in use and their duplicates.</w:t>
      </w:r>
    </w:p>
    <w:p w14:paraId="25A7E913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C.13 Accounting – audits and stock checks.</w:t>
      </w:r>
    </w:p>
    <w:p w14:paraId="35A54B61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C.14 Security education and briefing of staff.</w:t>
      </w:r>
    </w:p>
    <w:p w14:paraId="21499B09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C.15 Action on discovery of loss/surplus.</w:t>
      </w:r>
    </w:p>
    <w:p w14:paraId="1FCD7719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C.16 Details of response force arrangements (</w:t>
      </w:r>
      <w:proofErr w:type="gramStart"/>
      <w:r w:rsidRPr="003C2A4D">
        <w:rPr>
          <w:lang w:val="en-GB"/>
        </w:rPr>
        <w:t>e.g.</w:t>
      </w:r>
      <w:proofErr w:type="gramEnd"/>
      <w:r w:rsidRPr="003C2A4D">
        <w:rPr>
          <w:lang w:val="en-GB"/>
        </w:rPr>
        <w:t xml:space="preserve"> size, response time, orders, activation and</w:t>
      </w:r>
    </w:p>
    <w:p w14:paraId="285EB0DB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deployment).</w:t>
      </w:r>
    </w:p>
    <w:p w14:paraId="53B392EE" w14:textId="77777777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C.17 Action to be taken in response to activation of alarms.</w:t>
      </w:r>
    </w:p>
    <w:p w14:paraId="69269612" w14:textId="2B189858" w:rsidR="003C2A4D" w:rsidRPr="003C2A4D" w:rsidRDefault="003C2A4D" w:rsidP="003C2A4D">
      <w:pPr>
        <w:rPr>
          <w:lang w:val="en-GB"/>
        </w:rPr>
      </w:pPr>
      <w:r w:rsidRPr="003C2A4D">
        <w:rPr>
          <w:lang w:val="en-GB"/>
        </w:rPr>
        <w:t>C.18 Action to be taken in response to emergency situations (</w:t>
      </w:r>
      <w:proofErr w:type="gramStart"/>
      <w:r w:rsidRPr="003C2A4D">
        <w:rPr>
          <w:lang w:val="en-GB"/>
        </w:rPr>
        <w:t>e.g.</w:t>
      </w:r>
      <w:proofErr w:type="gramEnd"/>
      <w:r w:rsidRPr="003C2A4D">
        <w:rPr>
          <w:lang w:val="en-GB"/>
        </w:rPr>
        <w:t xml:space="preserve"> fire, flood, raid etc).</w:t>
      </w:r>
    </w:p>
    <w:sectPr w:rsidR="003C2A4D" w:rsidRPr="003C2A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C2A4D"/>
    <w:rsid w:val="003C2A4D"/>
    <w:rsid w:val="00557D9A"/>
    <w:rsid w:val="005C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97862"/>
  <w15:chartTrackingRefBased/>
  <w15:docId w15:val="{B3A717B7-EB9F-4E39-9177-62AB0ACB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Props1.xml><?xml version="1.0" encoding="utf-8"?>
<ds:datastoreItem xmlns:ds="http://schemas.openxmlformats.org/officeDocument/2006/customXml" ds:itemID="{AA421A5B-1FCC-4BBE-A9B4-93E1C976E09E}"/>
</file>

<file path=customXml/itemProps2.xml><?xml version="1.0" encoding="utf-8"?>
<ds:datastoreItem xmlns:ds="http://schemas.openxmlformats.org/officeDocument/2006/customXml" ds:itemID="{423C3768-70C8-47EE-80C8-E6867915E44C}"/>
</file>

<file path=customXml/itemProps3.xml><?xml version="1.0" encoding="utf-8"?>
<ds:datastoreItem xmlns:ds="http://schemas.openxmlformats.org/officeDocument/2006/customXml" ds:itemID="{41079486-7F3B-4219-ACB4-848A7C048B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Grantham Andrew</dc:creator>
  <cp:keywords/>
  <dc:description/>
  <cp:lastModifiedBy>Grantham Andrew</cp:lastModifiedBy>
  <cp:revision>2</cp:revision>
  <dcterms:created xsi:type="dcterms:W3CDTF">2022-12-05T14:30:00Z</dcterms:created>
  <dcterms:modified xsi:type="dcterms:W3CDTF">2022-12-05T14:30:00Z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</Properties>
</file>